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3F" w:rsidRPr="00C8303F" w:rsidRDefault="00C8303F" w:rsidP="00C8303F">
      <w:pPr>
        <w:jc w:val="right"/>
        <w:rPr>
          <w:rFonts w:ascii="AbcBulletin" w:hAnsi="AbcBulletin"/>
          <w:b/>
          <w:u w:val="single"/>
          <w:lang w:val="en-CA"/>
        </w:rPr>
      </w:pPr>
      <w:r>
        <w:rPr>
          <w:rFonts w:ascii="AbcBulletin" w:hAnsi="AbcBulletin"/>
          <w:b/>
          <w:u w:val="single"/>
          <w:lang w:val="en-CA"/>
        </w:rPr>
        <w:t>Name:</w:t>
      </w:r>
      <w:r>
        <w:rPr>
          <w:rFonts w:ascii="AbcBulletin" w:hAnsi="AbcBulletin"/>
          <w:b/>
          <w:u w:val="single"/>
          <w:lang w:val="en-CA"/>
        </w:rPr>
        <w:tab/>
      </w:r>
      <w:r>
        <w:rPr>
          <w:rFonts w:ascii="AbcBulletin" w:hAnsi="AbcBulletin"/>
          <w:b/>
          <w:u w:val="single"/>
          <w:lang w:val="en-CA"/>
        </w:rPr>
        <w:tab/>
      </w:r>
      <w:r>
        <w:rPr>
          <w:rFonts w:ascii="AbcBulletin" w:hAnsi="AbcBulletin"/>
          <w:b/>
          <w:u w:val="single"/>
          <w:lang w:val="en-CA"/>
        </w:rPr>
        <w:tab/>
      </w:r>
      <w:r>
        <w:rPr>
          <w:rFonts w:ascii="AbcBulletin" w:hAnsi="AbcBulletin"/>
          <w:b/>
          <w:u w:val="single"/>
          <w:lang w:val="en-CA"/>
        </w:rPr>
        <w:tab/>
      </w:r>
    </w:p>
    <w:p w:rsidR="00C8303F" w:rsidRPr="00C8303F" w:rsidRDefault="00C8303F" w:rsidP="005056CD">
      <w:pPr>
        <w:jc w:val="center"/>
        <w:rPr>
          <w:rFonts w:ascii="AbcBulletin" w:hAnsi="AbcBulletin"/>
          <w:b/>
          <w:u w:val="single"/>
          <w:lang w:val="en-CA"/>
        </w:rPr>
      </w:pPr>
    </w:p>
    <w:p w:rsidR="00536F72" w:rsidRDefault="00A97176" w:rsidP="005056CD">
      <w:pPr>
        <w:jc w:val="center"/>
        <w:rPr>
          <w:rFonts w:ascii="AbcBulletin" w:hAnsi="AbcBulletin"/>
          <w:sz w:val="40"/>
          <w:szCs w:val="40"/>
          <w:lang w:val="en-CA"/>
        </w:rPr>
      </w:pPr>
      <w:r>
        <w:rPr>
          <w:rFonts w:ascii="AbcBulletin" w:hAnsi="AbcBulletin"/>
          <w:b/>
          <w:sz w:val="40"/>
          <w:szCs w:val="40"/>
          <w:u w:val="single"/>
          <w:lang w:val="en-CA"/>
        </w:rPr>
        <w:t>Chinese New Year</w:t>
      </w:r>
      <w:r w:rsidR="005056CD">
        <w:rPr>
          <w:rFonts w:ascii="AbcBulletin" w:hAnsi="AbcBulletin"/>
          <w:b/>
          <w:sz w:val="40"/>
          <w:szCs w:val="40"/>
          <w:u w:val="single"/>
          <w:lang w:val="en-CA"/>
        </w:rPr>
        <w:t xml:space="preserve"> Reflection</w:t>
      </w:r>
    </w:p>
    <w:p w:rsidR="005056CD" w:rsidRDefault="005056CD" w:rsidP="005056CD">
      <w:pPr>
        <w:rPr>
          <w:rFonts w:ascii="AbcBulletin" w:hAnsi="AbcBulletin"/>
          <w:sz w:val="28"/>
          <w:szCs w:val="28"/>
          <w:lang w:val="en-CA"/>
        </w:rPr>
      </w:pPr>
    </w:p>
    <w:p w:rsidR="005056CD" w:rsidRDefault="005056CD" w:rsidP="005056CD">
      <w:pPr>
        <w:rPr>
          <w:rFonts w:ascii="AbcBulletin" w:hAnsi="AbcBulletin"/>
          <w:sz w:val="28"/>
          <w:szCs w:val="28"/>
          <w:lang w:val="en-CA"/>
        </w:rPr>
      </w:pPr>
      <w:r>
        <w:rPr>
          <w:rFonts w:ascii="AbcBulletin" w:hAnsi="AbcBulletin"/>
          <w:sz w:val="28"/>
          <w:szCs w:val="28"/>
          <w:lang w:val="en-CA"/>
        </w:rPr>
        <w:t xml:space="preserve">Three things I learned about </w:t>
      </w:r>
      <w:r w:rsidR="00A97176">
        <w:rPr>
          <w:rFonts w:ascii="AbcBulletin" w:hAnsi="AbcBulletin"/>
          <w:sz w:val="28"/>
          <w:szCs w:val="28"/>
          <w:lang w:val="en-CA"/>
        </w:rPr>
        <w:t>China and/or Chinese New Year</w:t>
      </w:r>
      <w:r>
        <w:rPr>
          <w:rFonts w:ascii="AbcBulletin" w:hAnsi="AbcBulletin"/>
          <w:sz w:val="28"/>
          <w:szCs w:val="28"/>
          <w:lang w:val="en-CA"/>
        </w:rPr>
        <w:t xml:space="preserve"> are:</w:t>
      </w:r>
    </w:p>
    <w:p w:rsidR="005056CD" w:rsidRDefault="005056CD" w:rsidP="005056CD">
      <w:pPr>
        <w:rPr>
          <w:rFonts w:ascii="AbcBulletin" w:hAnsi="AbcBulletin"/>
          <w:sz w:val="28"/>
          <w:szCs w:val="28"/>
          <w:lang w:val="en-CA"/>
        </w:rPr>
      </w:pPr>
    </w:p>
    <w:p w:rsidR="005056CD" w:rsidRDefault="005056CD" w:rsidP="005056CD">
      <w:pPr>
        <w:spacing w:line="480" w:lineRule="auto"/>
        <w:rPr>
          <w:rFonts w:ascii="AbcBulletin" w:hAnsi="AbcBulletin"/>
          <w:sz w:val="28"/>
          <w:szCs w:val="28"/>
          <w:u w:val="single"/>
          <w:lang w:val="en-CA"/>
        </w:rPr>
      </w:pPr>
      <w:r>
        <w:rPr>
          <w:rFonts w:ascii="AbcBulletin" w:hAnsi="AbcBulletin"/>
          <w:sz w:val="28"/>
          <w:szCs w:val="28"/>
          <w:u w:val="single"/>
          <w:lang w:val="en-CA"/>
        </w:rPr>
        <w:t>1.</w:t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</w:p>
    <w:p w:rsidR="005056CD" w:rsidRDefault="005056CD" w:rsidP="005056CD">
      <w:pPr>
        <w:spacing w:line="480" w:lineRule="auto"/>
        <w:rPr>
          <w:rFonts w:ascii="AbcBulletin" w:hAnsi="AbcBulletin"/>
          <w:sz w:val="28"/>
          <w:szCs w:val="28"/>
          <w:u w:val="single"/>
          <w:lang w:val="en-CA"/>
        </w:rPr>
      </w:pPr>
      <w:r>
        <w:rPr>
          <w:rFonts w:ascii="AbcBulletin" w:hAnsi="AbcBulletin"/>
          <w:sz w:val="28"/>
          <w:szCs w:val="28"/>
          <w:u w:val="single"/>
          <w:lang w:val="en-CA"/>
        </w:rPr>
        <w:t>2.</w:t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</w:p>
    <w:p w:rsidR="005056CD" w:rsidRDefault="005056CD" w:rsidP="005056CD">
      <w:pPr>
        <w:spacing w:line="480" w:lineRule="auto"/>
        <w:rPr>
          <w:rFonts w:ascii="AbcBulletin" w:hAnsi="AbcBulletin"/>
          <w:sz w:val="28"/>
          <w:szCs w:val="28"/>
          <w:u w:val="single"/>
          <w:lang w:val="en-CA"/>
        </w:rPr>
      </w:pPr>
      <w:r>
        <w:rPr>
          <w:rFonts w:ascii="AbcBulletin" w:hAnsi="AbcBulletin"/>
          <w:sz w:val="28"/>
          <w:szCs w:val="28"/>
          <w:u w:val="single"/>
          <w:lang w:val="en-CA"/>
        </w:rPr>
        <w:t>3.</w:t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</w:p>
    <w:p w:rsidR="005056CD" w:rsidRDefault="005056CD" w:rsidP="00C8303F">
      <w:pPr>
        <w:rPr>
          <w:rFonts w:ascii="AbcBulletin" w:hAnsi="AbcBulletin"/>
          <w:sz w:val="28"/>
          <w:szCs w:val="28"/>
          <w:lang w:val="en-CA"/>
        </w:rPr>
      </w:pPr>
      <w:r>
        <w:rPr>
          <w:rFonts w:ascii="AbcBulletin" w:hAnsi="AbcBulletin"/>
          <w:sz w:val="28"/>
          <w:szCs w:val="28"/>
          <w:lang w:val="en-CA"/>
        </w:rPr>
        <w:t xml:space="preserve">Why </w:t>
      </w:r>
      <w:r w:rsidR="00C8303F">
        <w:rPr>
          <w:rFonts w:ascii="AbcBulletin" w:hAnsi="AbcBulletin"/>
          <w:sz w:val="28"/>
          <w:szCs w:val="28"/>
          <w:lang w:val="en-CA"/>
        </w:rPr>
        <w:t>do you think it is important for us to try new things and learn about other cultures?</w:t>
      </w:r>
    </w:p>
    <w:p w:rsidR="00C8303F" w:rsidRDefault="00C8303F" w:rsidP="003B1E1E">
      <w:pPr>
        <w:spacing w:line="360" w:lineRule="auto"/>
        <w:rPr>
          <w:rFonts w:ascii="AbcBulletin" w:hAnsi="AbcBulletin"/>
          <w:sz w:val="28"/>
          <w:szCs w:val="28"/>
          <w:u w:val="single"/>
          <w:lang w:val="en-CA"/>
        </w:rPr>
      </w:pP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</w:p>
    <w:p w:rsidR="003B1E1E" w:rsidRDefault="003B1E1E" w:rsidP="003B1E1E">
      <w:pPr>
        <w:spacing w:line="360" w:lineRule="auto"/>
        <w:rPr>
          <w:rFonts w:ascii="AbcBulletin" w:hAnsi="AbcBulletin"/>
          <w:sz w:val="28"/>
          <w:szCs w:val="28"/>
          <w:u w:val="single"/>
          <w:lang w:val="en-CA"/>
        </w:rPr>
      </w:pP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  <w:r>
        <w:rPr>
          <w:rFonts w:ascii="AbcBulletin" w:hAnsi="AbcBulletin"/>
          <w:sz w:val="28"/>
          <w:szCs w:val="28"/>
          <w:u w:val="single"/>
          <w:lang w:val="en-CA"/>
        </w:rPr>
        <w:tab/>
      </w:r>
    </w:p>
    <w:p w:rsidR="00BA270A" w:rsidRPr="004C781E" w:rsidRDefault="00BA270A" w:rsidP="00BA270A">
      <w:pPr>
        <w:tabs>
          <w:tab w:val="left" w:pos="3330"/>
        </w:tabs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Chinese New Year Reflection Rubric</w:t>
      </w:r>
    </w:p>
    <w:p w:rsidR="00BA270A" w:rsidRPr="00332594" w:rsidRDefault="00BA270A" w:rsidP="00BA270A">
      <w:pPr>
        <w:jc w:val="center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7"/>
        <w:gridCol w:w="2158"/>
        <w:gridCol w:w="2158"/>
      </w:tblGrid>
      <w:tr w:rsidR="00BA270A" w:rsidRPr="004C781E" w:rsidTr="00147A53">
        <w:tc>
          <w:tcPr>
            <w:tcW w:w="2163" w:type="dxa"/>
          </w:tcPr>
          <w:p w:rsidR="00BA270A" w:rsidRPr="004C781E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Grade 6 Prescribed Learning Outcomes</w:t>
            </w:r>
          </w:p>
        </w:tc>
        <w:tc>
          <w:tcPr>
            <w:tcW w:w="2164" w:type="dxa"/>
          </w:tcPr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Not Yet Meeting Expectations</w:t>
            </w:r>
          </w:p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Meeting Expectations</w:t>
            </w:r>
          </w:p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2-/2/2</w:t>
            </w:r>
            <w:r w:rsidRPr="004C781E">
              <w:rPr>
                <w:rFonts w:ascii="Comic Sans MS" w:hAnsi="Comic Sans MS"/>
                <w:b/>
                <w:sz w:val="18"/>
                <w:szCs w:val="18"/>
              </w:rPr>
              <w:t>+</w:t>
            </w:r>
          </w:p>
        </w:tc>
        <w:tc>
          <w:tcPr>
            <w:tcW w:w="2164" w:type="dxa"/>
          </w:tcPr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Fully Meeting Expectations</w:t>
            </w:r>
          </w:p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164" w:type="dxa"/>
          </w:tcPr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Exceeding Expectations</w:t>
            </w:r>
          </w:p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  <w:tr w:rsidR="00BA270A" w:rsidRPr="004C781E" w:rsidTr="00147A53">
        <w:tc>
          <w:tcPr>
            <w:tcW w:w="2163" w:type="dxa"/>
          </w:tcPr>
          <w:p w:rsidR="00BA270A" w:rsidRPr="004C781E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Improving &amp; deepening comprehension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Does not show evidence of furthering or deepening comprehension of Chinese New Year and/or learning about other cultures</w:t>
            </w:r>
          </w:p>
          <w:p w:rsidR="00BA270A" w:rsidRPr="00E051C4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Minimal facts shared</w:t>
            </w:r>
          </w:p>
          <w:p w:rsidR="00BA270A" w:rsidRPr="004A1323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3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Shows some evidence of furthering or deepening comprehension of Chinese New Year and/or learning about other cultures</w:t>
            </w:r>
          </w:p>
          <w:p w:rsidR="00BA270A" w:rsidRPr="00E051C4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but doesn't give many reasons or examples to explain the idea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Shows strong evidence of furthering or deepening comprehension of the Chinese New Year and/or learning about other cultures</w:t>
            </w:r>
          </w:p>
          <w:p w:rsidR="00BA270A" w:rsidRPr="004A1323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backs it up with a reason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or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example that makes sense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Shows superior evidence of furthering or deepening comprehension of the Chinese New Year and/or learning about other cultures</w:t>
            </w:r>
          </w:p>
          <w:p w:rsidR="00BA270A" w:rsidRPr="00D54157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the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 xml:space="preserve"> Chinese New Year and/or learning about other cultures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backs it up with a number of reasons or examples that makes sense; the logic is fully clear</w:t>
            </w:r>
          </w:p>
        </w:tc>
      </w:tr>
      <w:tr w:rsidR="00BA270A" w:rsidRPr="004C781E" w:rsidTr="00147A53">
        <w:tc>
          <w:tcPr>
            <w:tcW w:w="2163" w:type="dxa"/>
          </w:tcPr>
          <w:p w:rsidR="00BA270A" w:rsidRPr="004C781E" w:rsidRDefault="00BA270A" w:rsidP="00147A53">
            <w:pPr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  <w:lang w:val="en-CA"/>
              </w:rPr>
              <w:t>* Explaining connections (text-to-self, text-to-text, text-to-world)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No connections made to </w:t>
            </w:r>
            <w:r>
              <w:rPr>
                <w:rFonts w:ascii="Comic Sans MS" w:hAnsi="Comic Sans MS"/>
                <w:sz w:val="18"/>
                <w:szCs w:val="18"/>
              </w:rPr>
              <w:t>Chinese New Year and/or learning about other cultures</w:t>
            </w: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Pr="00557560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>~ Does 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ot make any connections to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</w:p>
          <w:p w:rsidR="00BA270A" w:rsidRPr="00B824B8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Makes </w:t>
            </w:r>
            <w:r>
              <w:rPr>
                <w:rFonts w:ascii="Comic Sans MS" w:hAnsi="Comic Sans MS"/>
                <w:sz w:val="18"/>
                <w:szCs w:val="18"/>
              </w:rPr>
              <w:t>some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connections to </w:t>
            </w:r>
            <w:r>
              <w:rPr>
                <w:rFonts w:ascii="Comic Sans MS" w:hAnsi="Comic Sans MS"/>
                <w:sz w:val="18"/>
                <w:szCs w:val="18"/>
              </w:rPr>
              <w:t>Chinese New Year and/or learning about other cultures,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but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do</w:t>
            </w:r>
            <w:r>
              <w:rPr>
                <w:rFonts w:ascii="Comic Sans MS" w:hAnsi="Comic Sans MS"/>
                <w:sz w:val="18"/>
                <w:szCs w:val="18"/>
              </w:rPr>
              <w:t>es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not elaborate enough to clarify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meaning of the connections</w:t>
            </w:r>
          </w:p>
          <w:p w:rsidR="00BA270A" w:rsidRPr="00557560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Pr="003F39E0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some connections being made to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Makes a number of connections </w:t>
            </w:r>
            <w:r>
              <w:rPr>
                <w:rFonts w:ascii="Comic Sans MS" w:hAnsi="Comic Sans MS"/>
                <w:sz w:val="18"/>
                <w:szCs w:val="18"/>
              </w:rPr>
              <w:t>to Chinese New Year and/or learning about other cultures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that </w:t>
            </w:r>
            <w:r>
              <w:rPr>
                <w:rFonts w:ascii="Comic Sans MS" w:hAnsi="Comic Sans MS"/>
                <w:sz w:val="18"/>
                <w:szCs w:val="18"/>
              </w:rPr>
              <w:t>demonstrate a clear understanding of an individual or event</w:t>
            </w:r>
          </w:p>
          <w:p w:rsidR="00BA270A" w:rsidRPr="00557560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Pr="00557560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strong and effective connections to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</w:p>
          <w:p w:rsidR="00BA270A" w:rsidRPr="00DD07E2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BA270A" w:rsidRPr="00557560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Is able to take an issue in regards to Chinese New Year and/or learning about other cultures</w:t>
            </w:r>
            <w:r w:rsidRPr="00557560">
              <w:rPr>
                <w:rFonts w:ascii="Comic Sans MS" w:hAnsi="Comic Sans MS"/>
                <w:sz w:val="18"/>
                <w:szCs w:val="18"/>
              </w:rPr>
              <w:t xml:space="preserve"> and make a clever connection to the issue in the real world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personal experience</w:t>
            </w:r>
          </w:p>
          <w:p w:rsidR="00BA270A" w:rsidRPr="00DD07E2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a variety of meaningful connections to </w:t>
            </w:r>
            <w:r w:rsidRPr="003F39E0">
              <w:rPr>
                <w:rFonts w:ascii="Comic Sans MS" w:hAnsi="Comic Sans MS"/>
                <w:b/>
                <w:sz w:val="18"/>
                <w:szCs w:val="18"/>
              </w:rPr>
              <w:t>Chinese New Year and/or learning about other cultures</w:t>
            </w:r>
          </w:p>
        </w:tc>
      </w:tr>
      <w:tr w:rsidR="00BA270A" w:rsidRPr="004C781E" w:rsidTr="00147A53">
        <w:tc>
          <w:tcPr>
            <w:tcW w:w="2163" w:type="dxa"/>
          </w:tcPr>
          <w:p w:rsidR="00BA270A" w:rsidRPr="004C781E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Development of ideas using clear, focused, and useful details, and by making connections to personal feelings, experiences, opinions, and information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Does not use evidence of clear and useful details, as well as personal connections, to demonstrate understanding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Does not give any reasons or explanations (including personal connections) – just provides facts</w:t>
            </w:r>
          </w:p>
          <w:p w:rsidR="00BA270A" w:rsidRPr="00F55A3C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Always makes the same types of comments</w:t>
            </w:r>
          </w:p>
        </w:tc>
        <w:tc>
          <w:tcPr>
            <w:tcW w:w="2163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some evidence of clear and useful details, as well as personal connections, to demonstrate understanding</w:t>
            </w:r>
          </w:p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some good reasons or explanations (including personal connections)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270A" w:rsidRPr="00F55A3C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Consistently makes the same types of comments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strong evidence of clear and useful details, as well as personal connections, to demonstrate understanding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a number of strong reasons or explanations (including personal connections)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270A" w:rsidRPr="004A1323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Tries to make different types of comments</w:t>
            </w:r>
          </w:p>
        </w:tc>
        <w:tc>
          <w:tcPr>
            <w:tcW w:w="2164" w:type="dxa"/>
          </w:tcPr>
          <w:p w:rsidR="00BA270A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superior evidence of clear and useful details, as well as personal connections, to demonstrate understanding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several meaningful reasons or explanations (including personal connections)</w:t>
            </w:r>
          </w:p>
          <w:p w:rsidR="00BA270A" w:rsidRDefault="00BA270A" w:rsidP="00147A5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A270A" w:rsidRPr="004A1323" w:rsidRDefault="00BA270A" w:rsidP="00147A5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Makes a variety of comments</w:t>
            </w:r>
          </w:p>
        </w:tc>
      </w:tr>
      <w:tr w:rsidR="00BA270A" w:rsidRPr="004C781E" w:rsidTr="00147A53">
        <w:tc>
          <w:tcPr>
            <w:tcW w:w="2163" w:type="dxa"/>
          </w:tcPr>
          <w:p w:rsidR="00BA270A" w:rsidRPr="004C781E" w:rsidRDefault="00BA270A" w:rsidP="00147A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  <w:tc>
          <w:tcPr>
            <w:tcW w:w="2164" w:type="dxa"/>
          </w:tcPr>
          <w:p w:rsidR="00BA270A" w:rsidRPr="00317909" w:rsidRDefault="00BA270A" w:rsidP="00147A53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Incomplete</w:t>
            </w:r>
          </w:p>
          <w:p w:rsidR="00BA270A" w:rsidRPr="00317909" w:rsidRDefault="00BA270A" w:rsidP="00147A53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(must fix)</w:t>
            </w:r>
          </w:p>
        </w:tc>
        <w:tc>
          <w:tcPr>
            <w:tcW w:w="2163" w:type="dxa"/>
          </w:tcPr>
          <w:p w:rsidR="00BA270A" w:rsidRPr="00317909" w:rsidRDefault="00BA270A" w:rsidP="00147A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C-    C     </w:t>
            </w:r>
            <w:proofErr w:type="spellStart"/>
            <w:r>
              <w:rPr>
                <w:rFonts w:ascii="Comic Sans MS" w:hAnsi="Comic Sans MS"/>
                <w:b/>
              </w:rPr>
              <w:t>C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BA270A" w:rsidRPr="00317909" w:rsidRDefault="00BA270A" w:rsidP="00147A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B-    B     </w:t>
            </w:r>
            <w:proofErr w:type="spellStart"/>
            <w:r>
              <w:rPr>
                <w:rFonts w:ascii="Comic Sans MS" w:hAnsi="Comic Sans MS"/>
                <w:b/>
              </w:rPr>
              <w:t>B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BA270A" w:rsidRPr="00317909" w:rsidRDefault="00BA270A" w:rsidP="00147A5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A-    A     </w:t>
            </w:r>
            <w:proofErr w:type="spellStart"/>
            <w:r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</w:tr>
    </w:tbl>
    <w:p w:rsidR="00BA270A" w:rsidRDefault="00BA270A" w:rsidP="00BA270A">
      <w:pPr>
        <w:rPr>
          <w:rFonts w:ascii="Comic Sans MS" w:hAnsi="Comic Sans MS"/>
          <w:lang w:val="en-CA"/>
        </w:rPr>
      </w:pPr>
    </w:p>
    <w:p w:rsidR="00BA270A" w:rsidRPr="001706BC" w:rsidRDefault="00BA270A" w:rsidP="00BA270A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u w:val="single"/>
          <w:lang w:val="en-CA"/>
        </w:rPr>
        <w:t>Work Habits</w:t>
      </w:r>
      <w:r w:rsidRPr="001706BC">
        <w:rPr>
          <w:rFonts w:ascii="Comic Sans MS" w:hAnsi="Comic Sans MS"/>
          <w:sz w:val="15"/>
          <w:szCs w:val="15"/>
          <w:lang w:val="en-CA"/>
        </w:rPr>
        <w:t>:</w:t>
      </w:r>
    </w:p>
    <w:p w:rsidR="00BA270A" w:rsidRPr="001706BC" w:rsidRDefault="00BA270A" w:rsidP="00BA270A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Good</w:t>
      </w:r>
      <w:r>
        <w:rPr>
          <w:rFonts w:ascii="Comic Sans MS" w:hAnsi="Comic Sans MS"/>
          <w:sz w:val="15"/>
          <w:szCs w:val="15"/>
          <w:lang w:val="en-CA"/>
        </w:rPr>
        <w:tab/>
      </w:r>
      <w:r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>
        <w:rPr>
          <w:rFonts w:ascii="Comic Sans MS" w:hAnsi="Comic Sans MS"/>
          <w:sz w:val="15"/>
          <w:szCs w:val="15"/>
          <w:lang w:val="en-CA"/>
        </w:rPr>
        <w:t>excellent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>
        <w:rPr>
          <w:rFonts w:ascii="Comic Sans MS" w:hAnsi="Comic Sans MS"/>
          <w:sz w:val="15"/>
          <w:szCs w:val="15"/>
          <w:lang w:val="en-CA"/>
        </w:rPr>
        <w:t xml:space="preserve">easily </w:t>
      </w:r>
      <w:r w:rsidRPr="001706BC">
        <w:rPr>
          <w:rFonts w:ascii="Comic Sans MS" w:hAnsi="Comic Sans MS"/>
          <w:sz w:val="15"/>
          <w:szCs w:val="15"/>
          <w:lang w:val="en-CA"/>
        </w:rPr>
        <w:t>readable/</w:t>
      </w:r>
      <w:r>
        <w:rPr>
          <w:rFonts w:ascii="Comic Sans MS" w:hAnsi="Comic Sans MS"/>
          <w:sz w:val="15"/>
          <w:szCs w:val="15"/>
          <w:lang w:val="en-CA"/>
        </w:rPr>
        <w:t xml:space="preserve">Consistently 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prepared/Assignment was </w:t>
      </w:r>
      <w:r>
        <w:rPr>
          <w:rFonts w:ascii="Comic Sans MS" w:hAnsi="Comic Sans MS"/>
          <w:sz w:val="15"/>
          <w:szCs w:val="15"/>
          <w:lang w:val="en-CA"/>
        </w:rPr>
        <w:t>completed on time</w:t>
      </w:r>
    </w:p>
    <w:p w:rsidR="00BA270A" w:rsidRPr="001706BC" w:rsidRDefault="00BA270A" w:rsidP="00BA270A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Satisfactory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  <w:r>
        <w:rPr>
          <w:rFonts w:ascii="Comic Sans MS" w:hAnsi="Comic Sans MS"/>
          <w:sz w:val="15"/>
          <w:szCs w:val="15"/>
          <w:lang w:val="en-CA"/>
        </w:rPr>
        <w:t xml:space="preserve">     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>
        <w:rPr>
          <w:rFonts w:ascii="Comic Sans MS" w:hAnsi="Comic Sans MS"/>
          <w:sz w:val="15"/>
          <w:szCs w:val="15"/>
          <w:lang w:val="en-CA"/>
        </w:rPr>
        <w:t>satisfactory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>
        <w:rPr>
          <w:rFonts w:ascii="Comic Sans MS" w:hAnsi="Comic Sans MS"/>
          <w:sz w:val="15"/>
          <w:szCs w:val="15"/>
          <w:lang w:val="en-CA"/>
        </w:rPr>
        <w:t xml:space="preserve">mostly </w:t>
      </w:r>
      <w:r w:rsidRPr="001706BC">
        <w:rPr>
          <w:rFonts w:ascii="Comic Sans MS" w:hAnsi="Comic Sans MS"/>
          <w:sz w:val="15"/>
          <w:szCs w:val="15"/>
          <w:lang w:val="en-CA"/>
        </w:rPr>
        <w:t>readable/</w:t>
      </w:r>
      <w:r>
        <w:rPr>
          <w:rFonts w:ascii="Comic Sans MS" w:hAnsi="Comic Sans MS"/>
          <w:sz w:val="15"/>
          <w:szCs w:val="15"/>
          <w:lang w:val="en-CA"/>
        </w:rPr>
        <w:t>Sometimes</w:t>
      </w:r>
      <w:r w:rsidRPr="001706BC">
        <w:rPr>
          <w:rFonts w:ascii="Comic Sans MS" w:hAnsi="Comic Sans MS"/>
          <w:sz w:val="15"/>
          <w:szCs w:val="15"/>
          <w:lang w:val="en-CA"/>
        </w:rPr>
        <w:t xml:space="preserve"> unprepared/Assignment was late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</w:p>
    <w:p w:rsidR="00BA270A" w:rsidRPr="00BA270A" w:rsidRDefault="00BA270A" w:rsidP="00BA270A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Needs Improvement</w:t>
      </w:r>
      <w:r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Pr="001706BC">
        <w:rPr>
          <w:rFonts w:ascii="Comic Sans MS" w:hAnsi="Comic Sans MS"/>
          <w:sz w:val="15"/>
          <w:szCs w:val="15"/>
          <w:lang w:val="en-CA"/>
        </w:rPr>
        <w:t>Amount completed is not acceptable/Assignment is messy and often unreadable/Often unprepared/Assignment was very late</w:t>
      </w:r>
      <w:bookmarkStart w:id="0" w:name="_GoBack"/>
      <w:bookmarkEnd w:id="0"/>
    </w:p>
    <w:sectPr w:rsidR="00BA270A" w:rsidRPr="00BA270A" w:rsidSect="003B1E1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D"/>
    <w:rsid w:val="003B1E1E"/>
    <w:rsid w:val="005056CD"/>
    <w:rsid w:val="00536F72"/>
    <w:rsid w:val="005C0761"/>
    <w:rsid w:val="00784304"/>
    <w:rsid w:val="00A97176"/>
    <w:rsid w:val="00BA270A"/>
    <w:rsid w:val="00C8303F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490C4-3113-4138-AAE1-41637FE5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BA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2016-02-10T19:53:00Z</dcterms:created>
  <dcterms:modified xsi:type="dcterms:W3CDTF">2016-02-10T19:53:00Z</dcterms:modified>
</cp:coreProperties>
</file>